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E7" w:rsidRPr="006244E7" w:rsidRDefault="008336FB" w:rsidP="00BE4603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CONTAINS MATERIAL DEEMED “</w:t>
      </w:r>
      <w:r w:rsidR="006244E7">
        <w:rPr>
          <w:rFonts w:ascii="Times New Roman" w:hAnsi="Times New Roman" w:cs="Times New Roman"/>
          <w:b/>
          <w:szCs w:val="24"/>
          <w:u w:val="single"/>
        </w:rPr>
        <w:t>CONFIDENTIAL</w:t>
      </w:r>
      <w:r>
        <w:rPr>
          <w:rFonts w:ascii="Times New Roman" w:hAnsi="Times New Roman" w:cs="Times New Roman"/>
          <w:b/>
          <w:szCs w:val="24"/>
          <w:u w:val="single"/>
        </w:rPr>
        <w:t xml:space="preserve">” BY UTILITY AND THEREFORE </w:t>
      </w:r>
      <w:r w:rsidR="006244E7">
        <w:rPr>
          <w:rFonts w:ascii="Times New Roman" w:hAnsi="Times New Roman" w:cs="Times New Roman"/>
          <w:b/>
          <w:szCs w:val="24"/>
          <w:u w:val="single"/>
        </w:rPr>
        <w:t xml:space="preserve"> SUBJECT TO PROTECTIVE ORDER</w:t>
      </w:r>
    </w:p>
    <w:p w:rsidR="006244E7" w:rsidRDefault="006244E7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BE4603" w:rsidRPr="00157402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57402">
        <w:rPr>
          <w:rFonts w:ascii="Times New Roman" w:hAnsi="Times New Roman" w:cs="Times New Roman"/>
          <w:b/>
          <w:szCs w:val="24"/>
        </w:rPr>
        <w:t>A.14</w:t>
      </w:r>
      <w:r w:rsidR="00201AA9" w:rsidRPr="00157402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157402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157402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57402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157402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157402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57402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157402">
        <w:rPr>
          <w:rFonts w:ascii="Times New Roman" w:hAnsi="Times New Roman" w:cs="Times New Roman"/>
          <w:szCs w:val="24"/>
        </w:rPr>
        <w:t>TURN-</w:t>
      </w:r>
      <w:r w:rsidR="00B62E1F" w:rsidRPr="00157402">
        <w:rPr>
          <w:rFonts w:ascii="Times New Roman" w:hAnsi="Times New Roman" w:cs="Times New Roman"/>
          <w:szCs w:val="24"/>
        </w:rPr>
        <w:t>SCG</w:t>
      </w:r>
      <w:r w:rsidR="00854B02" w:rsidRPr="00157402">
        <w:rPr>
          <w:rFonts w:ascii="Times New Roman" w:hAnsi="Times New Roman" w:cs="Times New Roman"/>
          <w:szCs w:val="24"/>
        </w:rPr>
        <w:t>-</w:t>
      </w:r>
      <w:r w:rsidR="00CA38C2" w:rsidRPr="00157402">
        <w:rPr>
          <w:rFonts w:ascii="Times New Roman" w:hAnsi="Times New Roman" w:cs="Times New Roman"/>
          <w:szCs w:val="24"/>
        </w:rPr>
        <w:t>22</w:t>
      </w:r>
      <w:r w:rsidR="0047173D" w:rsidRPr="00157402">
        <w:rPr>
          <w:rFonts w:ascii="Times New Roman" w:hAnsi="Times New Roman" w:cs="Times New Roman"/>
          <w:szCs w:val="24"/>
        </w:rPr>
        <w:t xml:space="preserve"> (</w:t>
      </w:r>
      <w:r w:rsidR="00CA38C2" w:rsidRPr="00157402">
        <w:rPr>
          <w:rFonts w:ascii="Times New Roman" w:hAnsi="Times New Roman" w:cs="Times New Roman"/>
          <w:szCs w:val="24"/>
        </w:rPr>
        <w:t>Gas Company Tower</w:t>
      </w:r>
      <w:r w:rsidRPr="00157402">
        <w:rPr>
          <w:rFonts w:ascii="Times New Roman" w:hAnsi="Times New Roman" w:cs="Times New Roman"/>
          <w:szCs w:val="24"/>
        </w:rPr>
        <w:t>)</w:t>
      </w:r>
    </w:p>
    <w:p w:rsidR="00BE4603" w:rsidRPr="00157402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57402">
        <w:rPr>
          <w:rFonts w:ascii="Times New Roman" w:hAnsi="Times New Roman" w:cs="Times New Roman"/>
          <w:b/>
          <w:szCs w:val="24"/>
        </w:rPr>
        <w:t xml:space="preserve">Date Sent: </w:t>
      </w:r>
      <w:r w:rsidR="00E6746B" w:rsidRPr="00157402">
        <w:rPr>
          <w:rFonts w:ascii="Times New Roman" w:hAnsi="Times New Roman" w:cs="Times New Roman"/>
          <w:szCs w:val="24"/>
        </w:rPr>
        <w:t>June 1</w:t>
      </w:r>
      <w:r w:rsidR="00CA38C2" w:rsidRPr="00157402">
        <w:rPr>
          <w:rFonts w:ascii="Times New Roman" w:hAnsi="Times New Roman" w:cs="Times New Roman"/>
          <w:szCs w:val="24"/>
        </w:rPr>
        <w:t>8</w:t>
      </w:r>
      <w:r w:rsidR="00E6746B" w:rsidRPr="00157402">
        <w:rPr>
          <w:rFonts w:ascii="Times New Roman" w:hAnsi="Times New Roman" w:cs="Times New Roman"/>
          <w:szCs w:val="24"/>
        </w:rPr>
        <w:t>, 2015</w:t>
      </w:r>
    </w:p>
    <w:p w:rsidR="00CA38C2" w:rsidRPr="00157402" w:rsidRDefault="00BE4603" w:rsidP="00CA38C2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157402">
        <w:rPr>
          <w:rFonts w:ascii="Times New Roman" w:hAnsi="Times New Roman"/>
          <w:b/>
          <w:sz w:val="24"/>
        </w:rPr>
        <w:t>Response Due:</w:t>
      </w:r>
      <w:r w:rsidR="00FE6FC6" w:rsidRPr="00157402">
        <w:rPr>
          <w:rFonts w:ascii="Times New Roman" w:hAnsi="Times New Roman"/>
          <w:sz w:val="24"/>
        </w:rPr>
        <w:t xml:space="preserve"> </w:t>
      </w:r>
      <w:r w:rsidR="00CA38C2" w:rsidRPr="00157402">
        <w:rPr>
          <w:rFonts w:ascii="Times New Roman" w:hAnsi="Times New Roman"/>
          <w:sz w:val="24"/>
        </w:rPr>
        <w:t>June 25, 2015, or at least</w:t>
      </w:r>
      <w:r w:rsidR="00CA38C2" w:rsidRPr="00157402">
        <w:rPr>
          <w:rFonts w:ascii="Times New Roman" w:hAnsi="Times New Roman"/>
          <w:sz w:val="24"/>
        </w:rPr>
        <w:t xml:space="preserve"> two business days </w:t>
      </w:r>
    </w:p>
    <w:p w:rsidR="00CA38C2" w:rsidRPr="00157402" w:rsidRDefault="00CA38C2" w:rsidP="00CA38C2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157402">
        <w:rPr>
          <w:rFonts w:ascii="Times New Roman" w:hAnsi="Times New Roman"/>
          <w:sz w:val="24"/>
        </w:rPr>
        <w:t xml:space="preserve">before the relevant utility witness appears for cross-examination, </w:t>
      </w:r>
    </w:p>
    <w:p w:rsidR="00BE4603" w:rsidRPr="00157402" w:rsidRDefault="00CA38C2" w:rsidP="00CA38C2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157402">
        <w:rPr>
          <w:rFonts w:ascii="Times New Roman" w:hAnsi="Times New Roman"/>
          <w:sz w:val="24"/>
        </w:rPr>
        <w:t>whichever is earlier</w:t>
      </w:r>
    </w:p>
    <w:p w:rsidR="00BE4603" w:rsidRPr="00157402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157402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157402">
        <w:rPr>
          <w:rFonts w:ascii="Times New Roman" w:hAnsi="Times New Roman" w:cs="Times New Roman"/>
          <w:szCs w:val="24"/>
        </w:rPr>
        <w:t xml:space="preserve">Please provide an </w:t>
      </w:r>
      <w:r w:rsidRPr="00157402">
        <w:rPr>
          <w:rFonts w:ascii="Times New Roman" w:hAnsi="Times New Roman" w:cs="Times New Roman"/>
          <w:szCs w:val="24"/>
          <w:u w:val="single"/>
        </w:rPr>
        <w:t>electronic</w:t>
      </w:r>
      <w:r w:rsidRPr="00157402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157402">
        <w:rPr>
          <w:rFonts w:ascii="Times New Roman" w:hAnsi="Times New Roman" w:cs="Times New Roman"/>
          <w:szCs w:val="24"/>
        </w:rPr>
        <w:t>s</w:t>
      </w:r>
      <w:bookmarkStart w:id="0" w:name="_GoBack"/>
      <w:bookmarkEnd w:id="0"/>
      <w:r w:rsidRPr="00157402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157402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157402">
        <w:tc>
          <w:tcPr>
            <w:tcW w:w="4788" w:type="dxa"/>
          </w:tcPr>
          <w:p w:rsidR="00C253E4" w:rsidRPr="00157402" w:rsidRDefault="00C253E4" w:rsidP="00DE4D7C">
            <w:pPr>
              <w:spacing w:after="0"/>
            </w:pPr>
            <w:r w:rsidRPr="00157402">
              <w:t>Bob Finkelstein</w:t>
            </w:r>
          </w:p>
          <w:p w:rsidR="00C253E4" w:rsidRPr="00157402" w:rsidRDefault="00C253E4" w:rsidP="00DE4D7C">
            <w:pPr>
              <w:spacing w:after="0"/>
            </w:pPr>
            <w:r w:rsidRPr="00157402">
              <w:t>The Utility Reform Network (TURN)</w:t>
            </w:r>
          </w:p>
          <w:p w:rsidR="00C253E4" w:rsidRPr="00157402" w:rsidRDefault="00C253E4" w:rsidP="00DE4D7C">
            <w:pPr>
              <w:spacing w:after="0"/>
            </w:pPr>
            <w:r w:rsidRPr="00157402">
              <w:t>785 Market Street, Suite 1400</w:t>
            </w:r>
          </w:p>
          <w:p w:rsidR="00C253E4" w:rsidRPr="00157402" w:rsidRDefault="00C253E4" w:rsidP="00DE4D7C">
            <w:pPr>
              <w:spacing w:after="0"/>
            </w:pPr>
            <w:r w:rsidRPr="00157402">
              <w:t>San Francisco, CA 94103</w:t>
            </w:r>
          </w:p>
          <w:p w:rsidR="00C253E4" w:rsidRPr="00157402" w:rsidRDefault="00FF0386" w:rsidP="00DE4D7C">
            <w:pPr>
              <w:spacing w:after="0"/>
            </w:pPr>
            <w:hyperlink r:id="rId5" w:history="1">
              <w:r w:rsidR="00C253E4" w:rsidRPr="00157402">
                <w:rPr>
                  <w:rStyle w:val="Hyperlink"/>
                </w:rPr>
                <w:t>bfinkelstein@turn.org</w:t>
              </w:r>
            </w:hyperlink>
            <w:r w:rsidR="00C253E4" w:rsidRPr="00157402">
              <w:t xml:space="preserve"> </w:t>
            </w:r>
          </w:p>
        </w:tc>
        <w:tc>
          <w:tcPr>
            <w:tcW w:w="4788" w:type="dxa"/>
          </w:tcPr>
          <w:p w:rsidR="00C253E4" w:rsidRPr="00157402" w:rsidRDefault="00C253E4" w:rsidP="00FE6FC6">
            <w:pPr>
              <w:spacing w:after="0"/>
            </w:pPr>
            <w:r w:rsidRPr="00157402">
              <w:t>Garrick Jones</w:t>
            </w:r>
          </w:p>
          <w:p w:rsidR="00C253E4" w:rsidRPr="00157402" w:rsidRDefault="00C253E4" w:rsidP="00FE6FC6">
            <w:pPr>
              <w:spacing w:after="0"/>
            </w:pPr>
            <w:r w:rsidRPr="00157402">
              <w:t>JBS Energy</w:t>
            </w:r>
          </w:p>
          <w:p w:rsidR="00C253E4" w:rsidRPr="00157402" w:rsidRDefault="00C253E4" w:rsidP="00FE6FC6">
            <w:pPr>
              <w:spacing w:after="0"/>
            </w:pPr>
            <w:r w:rsidRPr="00157402">
              <w:t>311 D Street, Suite A</w:t>
            </w:r>
          </w:p>
          <w:p w:rsidR="00C253E4" w:rsidRPr="00157402" w:rsidRDefault="00C253E4" w:rsidP="00FE6FC6">
            <w:pPr>
              <w:spacing w:after="0"/>
            </w:pPr>
            <w:r w:rsidRPr="00157402">
              <w:t>West Sacramento, CA  95605</w:t>
            </w:r>
          </w:p>
          <w:p w:rsidR="00C253E4" w:rsidRPr="00157402" w:rsidRDefault="00FF0386" w:rsidP="00FE6FC6">
            <w:pPr>
              <w:spacing w:after="0"/>
            </w:pPr>
            <w:hyperlink r:id="rId6" w:history="1">
              <w:r w:rsidR="00C253E4" w:rsidRPr="00157402">
                <w:rPr>
                  <w:rStyle w:val="Hyperlink"/>
                </w:rPr>
                <w:t>garrick@jbsenergy.com</w:t>
              </w:r>
            </w:hyperlink>
            <w:r w:rsidR="00C253E4" w:rsidRPr="00157402">
              <w:t xml:space="preserve"> </w:t>
            </w:r>
          </w:p>
        </w:tc>
        <w:tc>
          <w:tcPr>
            <w:tcW w:w="4788" w:type="dxa"/>
          </w:tcPr>
          <w:p w:rsidR="00C253E4" w:rsidRPr="00157402" w:rsidRDefault="00C253E4" w:rsidP="00FE6FC6">
            <w:pPr>
              <w:spacing w:after="0"/>
            </w:pPr>
          </w:p>
        </w:tc>
      </w:tr>
    </w:tbl>
    <w:p w:rsidR="00BE4603" w:rsidRPr="00157402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157402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157402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157402">
        <w:rPr>
          <w:rFonts w:ascii="Times New Roman" w:hAnsi="Times New Roman" w:cs="Times New Roman"/>
          <w:szCs w:val="24"/>
        </w:rPr>
        <w:t>nt, please also identify the Sempra Utilities</w:t>
      </w:r>
      <w:r w:rsidRPr="00157402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157402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157402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157402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157402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157402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157402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157402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157402">
        <w:rPr>
          <w:rFonts w:ascii="Times New Roman" w:hAnsi="Times New Roman" w:cs="Times New Roman"/>
          <w:szCs w:val="24"/>
        </w:rPr>
        <w:t xml:space="preserve"> </w:t>
      </w:r>
    </w:p>
    <w:p w:rsidR="000B08D6" w:rsidRPr="00157402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D54B99" w:rsidRPr="00157402" w:rsidRDefault="0091153F" w:rsidP="000C5685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At page JCS-3 of SCG-216, the testimony states that </w:t>
      </w:r>
      <w:proofErr w:type="spellStart"/>
      <w:r w:rsidRPr="00157402">
        <w:rPr>
          <w:rFonts w:ascii="Times New Roman" w:hAnsi="Times New Roman"/>
        </w:rPr>
        <w:t>SoCalGas</w:t>
      </w:r>
      <w:r w:rsidRPr="00157402">
        <w:rPr>
          <w:rFonts w:ascii="Times New Roman" w:hAnsi="Times New Roman"/>
        </w:rPr>
        <w:t>’</w:t>
      </w:r>
      <w:r w:rsidRPr="00157402">
        <w:rPr>
          <w:rFonts w:ascii="Times New Roman" w:hAnsi="Times New Roman"/>
        </w:rPr>
        <w:t>s</w:t>
      </w:r>
      <w:proofErr w:type="spellEnd"/>
      <w:r w:rsidRPr="00157402">
        <w:rPr>
          <w:rFonts w:ascii="Times New Roman" w:hAnsi="Times New Roman"/>
        </w:rPr>
        <w:t xml:space="preserve"> workpapers identified adjustments </w:t>
      </w:r>
      <w:r w:rsidRPr="00157402">
        <w:rPr>
          <w:rFonts w:ascii="Times New Roman" w:hAnsi="Times New Roman"/>
        </w:rPr>
        <w:t>“</w:t>
      </w:r>
      <w:r w:rsidRPr="00157402">
        <w:rPr>
          <w:rFonts w:ascii="Times New Roman" w:hAnsi="Times New Roman"/>
        </w:rPr>
        <w:t>made to historical and forecasted costs to reflect these credits,</w:t>
      </w:r>
      <w:r w:rsidRPr="00157402">
        <w:rPr>
          <w:rFonts w:ascii="Times New Roman" w:hAnsi="Times New Roman"/>
        </w:rPr>
        <w:t>”</w:t>
      </w:r>
      <w:r w:rsidRPr="00157402">
        <w:rPr>
          <w:rFonts w:ascii="Times New Roman" w:hAnsi="Times New Roman"/>
        </w:rPr>
        <w:t xml:space="preserve"> citing pages 15-20 of the workpapers.  </w:t>
      </w:r>
      <w:r w:rsidR="00D54B99" w:rsidRPr="00157402">
        <w:rPr>
          <w:rFonts w:ascii="Times New Roman" w:hAnsi="Times New Roman"/>
        </w:rPr>
        <w:t>Regarding SCG-16-WP, pp. 15-16:</w:t>
      </w:r>
    </w:p>
    <w:p w:rsidR="00EC773D" w:rsidRPr="00157402" w:rsidRDefault="000C5685" w:rsidP="00D54B99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>Please provide a workpaper with full working cells and an identification and explanation of all assumptions used that show the development of the “Forecast Adjustment Details</w:t>
      </w:r>
      <w:r w:rsidR="00D54B99" w:rsidRPr="00157402">
        <w:rPr>
          <w:rFonts w:ascii="Times New Roman" w:hAnsi="Times New Roman"/>
        </w:rPr>
        <w:t>” for each year shown (i.e., 2014-2016).</w:t>
      </w:r>
    </w:p>
    <w:p w:rsidR="00D54B99" w:rsidRPr="00157402" w:rsidRDefault="00613D70" w:rsidP="00D54B99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reconcile the values shown in </w:t>
      </w:r>
      <w:r w:rsidR="00D54B99" w:rsidRPr="00157402">
        <w:rPr>
          <w:rFonts w:ascii="Times New Roman" w:hAnsi="Times New Roman"/>
        </w:rPr>
        <w:t xml:space="preserve">the 2016 Forecast Adjustment Detail </w:t>
      </w:r>
      <w:r w:rsidRPr="00157402">
        <w:rPr>
          <w:rFonts w:ascii="Times New Roman" w:hAnsi="Times New Roman"/>
        </w:rPr>
        <w:t>with the 2016 Basic Rent schedule on p. 8 of ‘TURN-SCG-DR-09 Q1 Attachment for GCT Rents’, as attached to the response to TURN-SCG-DR-09-01.</w:t>
      </w:r>
    </w:p>
    <w:p w:rsidR="00D54B99" w:rsidRPr="00157402" w:rsidRDefault="00D54B99" w:rsidP="00D54B99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reconcile the information provided in the 2016 Forecast Adjustment Details in the referenced workpapers with the 2016 </w:t>
      </w:r>
      <w:r w:rsidR="00613D70" w:rsidRPr="00157402">
        <w:rPr>
          <w:rFonts w:ascii="Times New Roman" w:hAnsi="Times New Roman"/>
        </w:rPr>
        <w:t xml:space="preserve">values </w:t>
      </w:r>
      <w:r w:rsidRPr="00157402">
        <w:rPr>
          <w:rFonts w:ascii="Times New Roman" w:hAnsi="Times New Roman"/>
        </w:rPr>
        <w:t>in the table provided in the response to TURN-SCG-DR-09-1c.</w:t>
      </w:r>
    </w:p>
    <w:p w:rsidR="00252B7B" w:rsidRPr="00157402" w:rsidRDefault="00252B7B" w:rsidP="00D54B99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identify by year and </w:t>
      </w:r>
      <w:r w:rsidRPr="00157402">
        <w:rPr>
          <w:rFonts w:ascii="Times New Roman" w:hAnsi="Times New Roman"/>
        </w:rPr>
        <w:t>amount</w:t>
      </w:r>
      <w:r w:rsidRPr="00157402">
        <w:rPr>
          <w:rFonts w:ascii="Times New Roman" w:hAnsi="Times New Roman"/>
        </w:rPr>
        <w:t xml:space="preserve"> each adjustment made to “historical…costs to reflect these credits,” and provide workpapers with full working cells that show the cal</w:t>
      </w:r>
      <w:r w:rsidRPr="00157402">
        <w:rPr>
          <w:rFonts w:ascii="Times New Roman" w:hAnsi="Times New Roman"/>
        </w:rPr>
        <w:t>culations and assumptions used.</w:t>
      </w:r>
    </w:p>
    <w:p w:rsidR="00A95DAF" w:rsidRPr="00157402" w:rsidRDefault="00A95DAF" w:rsidP="00D54B99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</w:t>
      </w:r>
      <w:r w:rsidR="0091153F" w:rsidRPr="00157402">
        <w:rPr>
          <w:rFonts w:ascii="Times New Roman" w:hAnsi="Times New Roman"/>
        </w:rPr>
        <w:t xml:space="preserve">identify each specific adjustment from the workpapers that </w:t>
      </w:r>
      <w:r w:rsidRPr="00157402">
        <w:rPr>
          <w:rFonts w:ascii="Times New Roman" w:hAnsi="Times New Roman"/>
        </w:rPr>
        <w:t>account</w:t>
      </w:r>
      <w:r w:rsidR="0091153F" w:rsidRPr="00157402">
        <w:rPr>
          <w:rFonts w:ascii="Times New Roman" w:hAnsi="Times New Roman"/>
        </w:rPr>
        <w:t>s</w:t>
      </w:r>
      <w:r w:rsidRPr="00157402">
        <w:rPr>
          <w:rFonts w:ascii="Times New Roman" w:hAnsi="Times New Roman"/>
        </w:rPr>
        <w:t xml:space="preserve"> for </w:t>
      </w:r>
      <w:r w:rsidR="00613D70" w:rsidRPr="00157402">
        <w:rPr>
          <w:rFonts w:ascii="Times New Roman" w:hAnsi="Times New Roman"/>
        </w:rPr>
        <w:t xml:space="preserve">the </w:t>
      </w:r>
      <w:r w:rsidR="0091153F" w:rsidRPr="00157402">
        <w:rPr>
          <w:rFonts w:ascii="Times New Roman" w:hAnsi="Times New Roman"/>
          <w:b/>
        </w:rPr>
        <w:t>[CONFIDENTIAL]</w:t>
      </w:r>
      <w:r w:rsidR="0091153F" w:rsidRPr="00157402">
        <w:rPr>
          <w:rFonts w:ascii="Times New Roman" w:hAnsi="Times New Roman"/>
        </w:rPr>
        <w:t xml:space="preserve"> “Free Rent” [</w:t>
      </w:r>
      <w:r w:rsidR="0091153F" w:rsidRPr="00157402">
        <w:rPr>
          <w:rFonts w:ascii="Times New Roman" w:hAnsi="Times New Roman"/>
          <w:b/>
        </w:rPr>
        <w:t>END CONFIDENTIAL]</w:t>
      </w:r>
      <w:r w:rsidR="0091153F" w:rsidRPr="00157402">
        <w:rPr>
          <w:rFonts w:ascii="Times New Roman" w:hAnsi="Times New Roman"/>
        </w:rPr>
        <w:t xml:space="preserve"> as set forth in section 4.2 of the lease</w:t>
      </w:r>
      <w:r w:rsidR="0091153F" w:rsidRPr="00157402">
        <w:rPr>
          <w:rFonts w:ascii="Times New Roman" w:hAnsi="Times New Roman"/>
        </w:rPr>
        <w:t>.</w:t>
      </w:r>
    </w:p>
    <w:p w:rsidR="00D54B99" w:rsidRPr="00157402" w:rsidRDefault="00387DE6" w:rsidP="00D54B99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>At page JCS-3 of SCG-216, the testimony</w:t>
      </w:r>
      <w:r w:rsidRPr="00157402">
        <w:rPr>
          <w:rFonts w:ascii="Times New Roman" w:hAnsi="Times New Roman"/>
        </w:rPr>
        <w:t xml:space="preserve"> refers to a portion of the response to TURN-SCG-DR-09-01.  </w:t>
      </w:r>
      <w:r w:rsidR="00D54B99" w:rsidRPr="00157402">
        <w:rPr>
          <w:rFonts w:ascii="Times New Roman" w:hAnsi="Times New Roman"/>
        </w:rPr>
        <w:t>Following up on the response SCG provided to TURN-SCG-DR-09-</w:t>
      </w:r>
      <w:r w:rsidR="00613D70" w:rsidRPr="00157402">
        <w:rPr>
          <w:rFonts w:ascii="Times New Roman" w:hAnsi="Times New Roman"/>
        </w:rPr>
        <w:t>0</w:t>
      </w:r>
      <w:r w:rsidR="00D54B99" w:rsidRPr="00157402">
        <w:rPr>
          <w:rFonts w:ascii="Times New Roman" w:hAnsi="Times New Roman"/>
        </w:rPr>
        <w:t>1</w:t>
      </w:r>
      <w:r w:rsidR="00613D70" w:rsidRPr="00157402">
        <w:rPr>
          <w:rFonts w:ascii="Times New Roman" w:hAnsi="Times New Roman"/>
        </w:rPr>
        <w:t>c</w:t>
      </w:r>
      <w:r w:rsidR="00D54B99" w:rsidRPr="00157402">
        <w:rPr>
          <w:rFonts w:ascii="Times New Roman" w:hAnsi="Times New Roman"/>
        </w:rPr>
        <w:t>:</w:t>
      </w:r>
    </w:p>
    <w:p w:rsidR="00387DE6" w:rsidRPr="00157402" w:rsidRDefault="00D54B99" w:rsidP="00D54B99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identify </w:t>
      </w:r>
      <w:r w:rsidR="00387DE6" w:rsidRPr="00157402">
        <w:rPr>
          <w:rFonts w:ascii="Times New Roman" w:hAnsi="Times New Roman"/>
        </w:rPr>
        <w:t xml:space="preserve">and fully explain how </w:t>
      </w:r>
      <w:r w:rsidRPr="00157402">
        <w:rPr>
          <w:rFonts w:ascii="Times New Roman" w:hAnsi="Times New Roman"/>
        </w:rPr>
        <w:t xml:space="preserve">the </w:t>
      </w:r>
      <w:r w:rsidR="00613D70" w:rsidRPr="00157402">
        <w:rPr>
          <w:rFonts w:ascii="Times New Roman" w:hAnsi="Times New Roman"/>
        </w:rPr>
        <w:t xml:space="preserve">forecasted </w:t>
      </w:r>
      <w:r w:rsidRPr="00157402">
        <w:rPr>
          <w:rFonts w:ascii="Times New Roman" w:hAnsi="Times New Roman"/>
        </w:rPr>
        <w:t>Base Rent amount</w:t>
      </w:r>
      <w:r w:rsidR="00613D70" w:rsidRPr="00157402">
        <w:rPr>
          <w:rFonts w:ascii="Times New Roman" w:hAnsi="Times New Roman"/>
        </w:rPr>
        <w:t>s for 2014-2016</w:t>
      </w:r>
      <w:r w:rsidRPr="00157402">
        <w:rPr>
          <w:rFonts w:ascii="Times New Roman" w:hAnsi="Times New Roman"/>
        </w:rPr>
        <w:t xml:space="preserve"> </w:t>
      </w:r>
      <w:r w:rsidR="00387DE6" w:rsidRPr="00157402">
        <w:rPr>
          <w:rFonts w:ascii="Times New Roman" w:hAnsi="Times New Roman"/>
        </w:rPr>
        <w:t xml:space="preserve">reflect the </w:t>
      </w:r>
      <w:r w:rsidR="00387DE6" w:rsidRPr="00157402">
        <w:rPr>
          <w:rFonts w:ascii="Times New Roman" w:hAnsi="Times New Roman"/>
          <w:b/>
        </w:rPr>
        <w:t>[CONFIDENTIAL]</w:t>
      </w:r>
      <w:r w:rsidR="00387DE6" w:rsidRPr="00157402">
        <w:rPr>
          <w:rFonts w:ascii="Times New Roman" w:hAnsi="Times New Roman"/>
        </w:rPr>
        <w:t xml:space="preserve"> “Free Rent” [</w:t>
      </w:r>
      <w:r w:rsidR="00387DE6" w:rsidRPr="00157402">
        <w:rPr>
          <w:rFonts w:ascii="Times New Roman" w:hAnsi="Times New Roman"/>
          <w:b/>
        </w:rPr>
        <w:t>END CONFIDENTIAL]</w:t>
      </w:r>
      <w:r w:rsidR="00387DE6" w:rsidRPr="00157402">
        <w:rPr>
          <w:rFonts w:ascii="Times New Roman" w:hAnsi="Times New Roman"/>
        </w:rPr>
        <w:t xml:space="preserve"> as set forth in section 4.2 of the lease</w:t>
      </w:r>
      <w:r w:rsidR="00613D70" w:rsidRPr="00157402">
        <w:rPr>
          <w:rFonts w:ascii="Times New Roman" w:hAnsi="Times New Roman"/>
        </w:rPr>
        <w:t xml:space="preserve">. </w:t>
      </w:r>
      <w:r w:rsidR="00A95DAF" w:rsidRPr="00157402">
        <w:rPr>
          <w:rFonts w:ascii="Times New Roman" w:hAnsi="Times New Roman"/>
        </w:rPr>
        <w:t xml:space="preserve"> </w:t>
      </w:r>
    </w:p>
    <w:p w:rsidR="00A95DAF" w:rsidRPr="00157402" w:rsidRDefault="00546A9F" w:rsidP="00D54B99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>P</w:t>
      </w:r>
      <w:r w:rsidR="00D54B99" w:rsidRPr="00157402">
        <w:rPr>
          <w:rFonts w:ascii="Times New Roman" w:hAnsi="Times New Roman"/>
        </w:rPr>
        <w:t xml:space="preserve">lease identify the amount by which the Base Rent identified in the table included in the body of the response (i.e., $7.698 million) is different than the Base Rent </w:t>
      </w:r>
      <w:r w:rsidR="00A95DAF" w:rsidRPr="00157402">
        <w:rPr>
          <w:rFonts w:ascii="Times New Roman" w:hAnsi="Times New Roman"/>
        </w:rPr>
        <w:t>amount SCG provides in response to part a of this request.  If there is a difference, please provide a detailed explanation regarding why there is a difference.</w:t>
      </w:r>
    </w:p>
    <w:p w:rsidR="0059394B" w:rsidRPr="00157402" w:rsidRDefault="0059394B" w:rsidP="0059394B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At p. JCS-4 of SCG-216, SCG states: “Thus, </w:t>
      </w:r>
      <w:proofErr w:type="spellStart"/>
      <w:r w:rsidRPr="00157402">
        <w:rPr>
          <w:rFonts w:ascii="Times New Roman" w:hAnsi="Times New Roman"/>
        </w:rPr>
        <w:t>SoCalGas</w:t>
      </w:r>
      <w:proofErr w:type="spellEnd"/>
      <w:r w:rsidRPr="00157402">
        <w:rPr>
          <w:rFonts w:ascii="Times New Roman" w:hAnsi="Times New Roman"/>
        </w:rPr>
        <w:t xml:space="preserve"> adopted a cycle-based, </w:t>
      </w:r>
      <w:proofErr w:type="spellStart"/>
      <w:r w:rsidRPr="00157402">
        <w:rPr>
          <w:rFonts w:ascii="Times New Roman" w:hAnsi="Times New Roman"/>
        </w:rPr>
        <w:t>levelized</w:t>
      </w:r>
      <w:proofErr w:type="spellEnd"/>
      <w:r w:rsidRPr="00157402">
        <w:rPr>
          <w:rFonts w:ascii="Times New Roman" w:hAnsi="Times New Roman"/>
        </w:rPr>
        <w:t xml:space="preserve"> forecasting methodology on the Gas Tower lease payments that attempts to spread those credits throughout the lease.”</w:t>
      </w:r>
    </w:p>
    <w:p w:rsidR="0059394B" w:rsidRPr="00157402" w:rsidRDefault="0059394B" w:rsidP="0059394B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provide detailed workpapers that shows </w:t>
      </w:r>
      <w:proofErr w:type="spellStart"/>
      <w:r w:rsidRPr="00157402">
        <w:rPr>
          <w:rFonts w:ascii="Times New Roman" w:hAnsi="Times New Roman"/>
        </w:rPr>
        <w:t>SCG’s</w:t>
      </w:r>
      <w:proofErr w:type="spellEnd"/>
      <w:r w:rsidRPr="00157402">
        <w:rPr>
          <w:rFonts w:ascii="Times New Roman" w:hAnsi="Times New Roman"/>
        </w:rPr>
        <w:t xml:space="preserve"> “cycle-based, </w:t>
      </w:r>
      <w:proofErr w:type="spellStart"/>
      <w:r w:rsidRPr="00157402">
        <w:rPr>
          <w:rFonts w:ascii="Times New Roman" w:hAnsi="Times New Roman"/>
        </w:rPr>
        <w:t>levelized</w:t>
      </w:r>
      <w:proofErr w:type="spellEnd"/>
      <w:r w:rsidRPr="00157402">
        <w:rPr>
          <w:rFonts w:ascii="Times New Roman" w:hAnsi="Times New Roman"/>
        </w:rPr>
        <w:t xml:space="preserve"> forecasting methodology” and the “spread of those credits throughout the lease.”</w:t>
      </w:r>
    </w:p>
    <w:p w:rsidR="0059394B" w:rsidRPr="00157402" w:rsidRDefault="0059394B" w:rsidP="0059394B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show </w:t>
      </w:r>
      <w:r w:rsidR="00E6746B" w:rsidRPr="00157402">
        <w:rPr>
          <w:rFonts w:ascii="Times New Roman" w:hAnsi="Times New Roman"/>
        </w:rPr>
        <w:t xml:space="preserve">to which years and by how much in each year </w:t>
      </w:r>
      <w:r w:rsidRPr="00157402">
        <w:rPr>
          <w:rFonts w:ascii="Times New Roman" w:hAnsi="Times New Roman"/>
        </w:rPr>
        <w:t xml:space="preserve">SCG has “spread” the </w:t>
      </w:r>
      <w:r w:rsidR="00F9553A" w:rsidRPr="00157402">
        <w:rPr>
          <w:rFonts w:ascii="Times New Roman" w:hAnsi="Times New Roman"/>
          <w:b/>
        </w:rPr>
        <w:t>[CONFIDENTIAL]</w:t>
      </w:r>
      <w:r w:rsidR="00F9553A" w:rsidRPr="00157402">
        <w:rPr>
          <w:rFonts w:ascii="Times New Roman" w:hAnsi="Times New Roman"/>
        </w:rPr>
        <w:t xml:space="preserve"> “Free Rent”</w:t>
      </w:r>
      <w:r w:rsidR="00F9553A" w:rsidRPr="00157402">
        <w:rPr>
          <w:rFonts w:ascii="Times New Roman" w:hAnsi="Times New Roman"/>
        </w:rPr>
        <w:t xml:space="preserve"> for 2016</w:t>
      </w:r>
      <w:r w:rsidR="00F9553A" w:rsidRPr="00157402">
        <w:rPr>
          <w:rFonts w:ascii="Times New Roman" w:hAnsi="Times New Roman"/>
        </w:rPr>
        <w:t xml:space="preserve"> [</w:t>
      </w:r>
      <w:r w:rsidR="00F9553A" w:rsidRPr="00157402">
        <w:rPr>
          <w:rFonts w:ascii="Times New Roman" w:hAnsi="Times New Roman"/>
          <w:b/>
        </w:rPr>
        <w:t>END CONFIDENTIAL]</w:t>
      </w:r>
      <w:r w:rsidR="00F9553A" w:rsidRPr="00157402">
        <w:rPr>
          <w:rFonts w:ascii="Times New Roman" w:hAnsi="Times New Roman"/>
        </w:rPr>
        <w:t xml:space="preserve"> as set forth in section 4.2 of the lease</w:t>
      </w:r>
      <w:r w:rsidR="00F9553A" w:rsidRPr="00157402">
        <w:rPr>
          <w:rFonts w:ascii="Times New Roman" w:hAnsi="Times New Roman"/>
        </w:rPr>
        <w:t xml:space="preserve"> </w:t>
      </w:r>
      <w:r w:rsidRPr="00157402">
        <w:rPr>
          <w:rFonts w:ascii="Times New Roman" w:hAnsi="Times New Roman"/>
        </w:rPr>
        <w:t>to other years.</w:t>
      </w:r>
    </w:p>
    <w:p w:rsidR="0059394B" w:rsidRPr="00157402" w:rsidRDefault="0059394B" w:rsidP="0059394B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identify the amount of the </w:t>
      </w:r>
      <w:r w:rsidR="00F9553A" w:rsidRPr="00157402">
        <w:rPr>
          <w:rFonts w:ascii="Times New Roman" w:hAnsi="Times New Roman"/>
          <w:b/>
        </w:rPr>
        <w:t>[CONFIDENTIAL]</w:t>
      </w:r>
      <w:r w:rsidR="00F9553A" w:rsidRPr="00157402">
        <w:rPr>
          <w:rFonts w:ascii="Times New Roman" w:hAnsi="Times New Roman"/>
        </w:rPr>
        <w:t xml:space="preserve"> “Free Rent”</w:t>
      </w:r>
      <w:r w:rsidR="00F9553A" w:rsidRPr="00157402">
        <w:rPr>
          <w:rFonts w:ascii="Times New Roman" w:hAnsi="Times New Roman"/>
        </w:rPr>
        <w:t xml:space="preserve"> for 2016</w:t>
      </w:r>
      <w:r w:rsidR="00F9553A" w:rsidRPr="00157402">
        <w:rPr>
          <w:rFonts w:ascii="Times New Roman" w:hAnsi="Times New Roman"/>
        </w:rPr>
        <w:t xml:space="preserve"> [</w:t>
      </w:r>
      <w:r w:rsidR="00F9553A" w:rsidRPr="00157402">
        <w:rPr>
          <w:rFonts w:ascii="Times New Roman" w:hAnsi="Times New Roman"/>
          <w:b/>
        </w:rPr>
        <w:t>END CONFIDENTIAL]</w:t>
      </w:r>
      <w:r w:rsidR="00F9553A" w:rsidRPr="00157402">
        <w:rPr>
          <w:rFonts w:ascii="Times New Roman" w:hAnsi="Times New Roman"/>
        </w:rPr>
        <w:t xml:space="preserve"> as set forth in section 4.2 of the lease</w:t>
      </w:r>
      <w:r w:rsidR="00F9553A" w:rsidRPr="00157402">
        <w:rPr>
          <w:rFonts w:ascii="Times New Roman" w:hAnsi="Times New Roman"/>
        </w:rPr>
        <w:t xml:space="preserve"> that </w:t>
      </w:r>
      <w:r w:rsidRPr="00157402">
        <w:rPr>
          <w:rFonts w:ascii="Times New Roman" w:hAnsi="Times New Roman"/>
        </w:rPr>
        <w:t xml:space="preserve">SCG applied to the 2016 forecast and </w:t>
      </w:r>
      <w:r w:rsidR="00F9553A" w:rsidRPr="00157402">
        <w:rPr>
          <w:rFonts w:ascii="Times New Roman" w:hAnsi="Times New Roman"/>
        </w:rPr>
        <w:t xml:space="preserve">identify with specificity each place </w:t>
      </w:r>
      <w:r w:rsidRPr="00157402">
        <w:rPr>
          <w:rFonts w:ascii="Times New Roman" w:hAnsi="Times New Roman"/>
        </w:rPr>
        <w:t xml:space="preserve">in </w:t>
      </w:r>
      <w:proofErr w:type="spellStart"/>
      <w:r w:rsidRPr="00157402">
        <w:rPr>
          <w:rFonts w:ascii="Times New Roman" w:hAnsi="Times New Roman"/>
        </w:rPr>
        <w:t>SCG’s</w:t>
      </w:r>
      <w:proofErr w:type="spellEnd"/>
      <w:r w:rsidRPr="00157402">
        <w:rPr>
          <w:rFonts w:ascii="Times New Roman" w:hAnsi="Times New Roman"/>
        </w:rPr>
        <w:t xml:space="preserve"> testimony</w:t>
      </w:r>
      <w:r w:rsidR="00F9553A" w:rsidRPr="00157402">
        <w:rPr>
          <w:rFonts w:ascii="Times New Roman" w:hAnsi="Times New Roman"/>
        </w:rPr>
        <w:t xml:space="preserve"> </w:t>
      </w:r>
      <w:r w:rsidRPr="00157402">
        <w:rPr>
          <w:rFonts w:ascii="Times New Roman" w:hAnsi="Times New Roman"/>
        </w:rPr>
        <w:t>or workpapers that SCG accounted for this adjustment for 2016.</w:t>
      </w:r>
    </w:p>
    <w:p w:rsidR="00E37863" w:rsidRPr="00157402" w:rsidRDefault="00E37863" w:rsidP="0059394B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At p. JCS-3 of SCG-216, </w:t>
      </w:r>
      <w:r w:rsidR="00252B7B" w:rsidRPr="00157402">
        <w:rPr>
          <w:rFonts w:ascii="Times New Roman" w:hAnsi="Times New Roman"/>
        </w:rPr>
        <w:t xml:space="preserve">the testimony </w:t>
      </w:r>
      <w:r w:rsidRPr="00157402">
        <w:rPr>
          <w:rFonts w:ascii="Times New Roman" w:hAnsi="Times New Roman"/>
        </w:rPr>
        <w:t>states, “Adjustments were made to historical and forecasted costs to reflect these credits (shown in my workpapers at page 15).”</w:t>
      </w:r>
    </w:p>
    <w:p w:rsidR="00E37863" w:rsidRPr="00157402" w:rsidRDefault="00E37863" w:rsidP="00E37863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identify by year and magnitude </w:t>
      </w:r>
      <w:r w:rsidR="00252B7B" w:rsidRPr="00157402">
        <w:rPr>
          <w:rFonts w:ascii="Times New Roman" w:hAnsi="Times New Roman"/>
        </w:rPr>
        <w:t xml:space="preserve">each </w:t>
      </w:r>
      <w:r w:rsidRPr="00157402">
        <w:rPr>
          <w:rFonts w:ascii="Times New Roman" w:hAnsi="Times New Roman"/>
        </w:rPr>
        <w:t>adjustment made to “historical…costs to reflect these credits,” and provide workpapers with full working cells that show the calculations and assumptions used.</w:t>
      </w:r>
    </w:p>
    <w:p w:rsidR="00E37863" w:rsidRPr="00157402" w:rsidRDefault="00E37863" w:rsidP="00E37863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>Why is it appropriate to make adjustments to historical Base Rent amounts for rent concessions that will happen in 2016?</w:t>
      </w:r>
    </w:p>
    <w:p w:rsidR="00E37863" w:rsidRPr="00157402" w:rsidRDefault="00E37863" w:rsidP="00E37863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>Please identify precisely in the workpapers where such adjustments were made and explain how they were included.</w:t>
      </w:r>
    </w:p>
    <w:p w:rsidR="0059394B" w:rsidRPr="00157402" w:rsidRDefault="0059394B" w:rsidP="0059394B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provide the excerpt of the </w:t>
      </w:r>
      <w:r w:rsidR="00B36392" w:rsidRPr="00157402">
        <w:rPr>
          <w:rFonts w:ascii="Times New Roman" w:hAnsi="Times New Roman"/>
        </w:rPr>
        <w:t xml:space="preserve">GCT Rents lease agreement that contains the “Operating Expenses” schedule, and any explanation thereof, similar to the Basic Rent schedule shown on p. 8 of the lease agreement excerpt attached to </w:t>
      </w:r>
      <w:proofErr w:type="spellStart"/>
      <w:r w:rsidR="00B36392" w:rsidRPr="00157402">
        <w:rPr>
          <w:rFonts w:ascii="Times New Roman" w:hAnsi="Times New Roman"/>
        </w:rPr>
        <w:t>SCG’s</w:t>
      </w:r>
      <w:proofErr w:type="spellEnd"/>
      <w:r w:rsidR="00B36392" w:rsidRPr="00157402">
        <w:rPr>
          <w:rFonts w:ascii="Times New Roman" w:hAnsi="Times New Roman"/>
        </w:rPr>
        <w:t xml:space="preserve"> response to SCG-TURN-DR-09-01.</w:t>
      </w:r>
    </w:p>
    <w:p w:rsidR="00772AE4" w:rsidRPr="00157402" w:rsidRDefault="00772AE4" w:rsidP="0059394B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Regarding </w:t>
      </w:r>
      <w:proofErr w:type="spellStart"/>
      <w:r w:rsidRPr="00157402">
        <w:rPr>
          <w:rFonts w:ascii="Times New Roman" w:hAnsi="Times New Roman"/>
        </w:rPr>
        <w:t>SCG’s</w:t>
      </w:r>
      <w:proofErr w:type="spellEnd"/>
      <w:r w:rsidRPr="00157402">
        <w:rPr>
          <w:rFonts w:ascii="Times New Roman" w:hAnsi="Times New Roman"/>
        </w:rPr>
        <w:t xml:space="preserve"> presentation of GCT Rents on p. 21 of SCG-14-WP in the </w:t>
      </w:r>
      <w:r w:rsidRPr="00157402">
        <w:rPr>
          <w:rFonts w:ascii="Times New Roman" w:hAnsi="Times New Roman"/>
          <w:u w:val="single"/>
        </w:rPr>
        <w:t>2012</w:t>
      </w:r>
      <w:r w:rsidRPr="00157402">
        <w:rPr>
          <w:rFonts w:ascii="Times New Roman" w:hAnsi="Times New Roman"/>
        </w:rPr>
        <w:t xml:space="preserve"> GRC:</w:t>
      </w:r>
    </w:p>
    <w:p w:rsidR="00772AE4" w:rsidRPr="00157402" w:rsidRDefault="00772AE4" w:rsidP="00772AE4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Please </w:t>
      </w:r>
      <w:r w:rsidR="001C4634" w:rsidRPr="00157402">
        <w:rPr>
          <w:rFonts w:ascii="Times New Roman" w:hAnsi="Times New Roman"/>
        </w:rPr>
        <w:t>separate the NSE amounts for each recorded and forecasted year into the categories used in the table in SCG-TURN-09-01c (i.e., Base Rent, Operating Expense, and Property Tax).</w:t>
      </w:r>
    </w:p>
    <w:p w:rsidR="001C4634" w:rsidRPr="00157402" w:rsidRDefault="001C4634" w:rsidP="001C4634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Regarding </w:t>
      </w:r>
      <w:proofErr w:type="spellStart"/>
      <w:r w:rsidRPr="00157402">
        <w:rPr>
          <w:rFonts w:ascii="Times New Roman" w:hAnsi="Times New Roman"/>
        </w:rPr>
        <w:t>SCG’s</w:t>
      </w:r>
      <w:proofErr w:type="spellEnd"/>
      <w:r w:rsidRPr="00157402">
        <w:rPr>
          <w:rFonts w:ascii="Times New Roman" w:hAnsi="Times New Roman"/>
        </w:rPr>
        <w:t xml:space="preserve"> presentation of GCT Rents on p. 24 of SCG-14-WP in the </w:t>
      </w:r>
      <w:r w:rsidRPr="00157402">
        <w:rPr>
          <w:rFonts w:ascii="Times New Roman" w:hAnsi="Times New Roman"/>
          <w:u w:val="single"/>
        </w:rPr>
        <w:t>2012</w:t>
      </w:r>
      <w:r w:rsidRPr="00157402">
        <w:rPr>
          <w:rFonts w:ascii="Times New Roman" w:hAnsi="Times New Roman"/>
        </w:rPr>
        <w:t xml:space="preserve"> GRC:</w:t>
      </w:r>
    </w:p>
    <w:p w:rsidR="001C4634" w:rsidRPr="00157402" w:rsidRDefault="001C4634" w:rsidP="001C4634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For </w:t>
      </w:r>
      <w:r w:rsidR="00E37863" w:rsidRPr="00157402">
        <w:rPr>
          <w:rFonts w:ascii="Times New Roman" w:hAnsi="Times New Roman"/>
        </w:rPr>
        <w:t xml:space="preserve">the </w:t>
      </w:r>
      <w:r w:rsidRPr="00157402">
        <w:rPr>
          <w:rFonts w:ascii="Times New Roman" w:hAnsi="Times New Roman"/>
        </w:rPr>
        <w:t>2011</w:t>
      </w:r>
      <w:r w:rsidR="00E37863" w:rsidRPr="00157402">
        <w:rPr>
          <w:rFonts w:ascii="Times New Roman" w:hAnsi="Times New Roman"/>
        </w:rPr>
        <w:t xml:space="preserve"> Forecast Adjustment Details</w:t>
      </w:r>
      <w:r w:rsidRPr="00157402">
        <w:rPr>
          <w:rFonts w:ascii="Times New Roman" w:hAnsi="Times New Roman"/>
        </w:rPr>
        <w:t xml:space="preserve">, SCG states that it makes an adjustment to the “estimate based on new lease agreement.”  Does the adjustment include a reduction for any of the </w:t>
      </w:r>
      <w:r w:rsidR="006829D3" w:rsidRPr="00157402">
        <w:rPr>
          <w:rFonts w:ascii="Times New Roman" w:hAnsi="Times New Roman"/>
          <w:b/>
        </w:rPr>
        <w:t>[CONFIDENTIAL]</w:t>
      </w:r>
      <w:r w:rsidR="006829D3" w:rsidRPr="00157402">
        <w:rPr>
          <w:rFonts w:ascii="Times New Roman" w:hAnsi="Times New Roman"/>
        </w:rPr>
        <w:t xml:space="preserve"> “Free Rent” [</w:t>
      </w:r>
      <w:r w:rsidR="006829D3" w:rsidRPr="00157402">
        <w:rPr>
          <w:rFonts w:ascii="Times New Roman" w:hAnsi="Times New Roman"/>
          <w:b/>
        </w:rPr>
        <w:t>END CONFIDENTIAL]</w:t>
      </w:r>
      <w:r w:rsidR="006829D3" w:rsidRPr="00157402">
        <w:rPr>
          <w:rFonts w:ascii="Times New Roman" w:hAnsi="Times New Roman"/>
        </w:rPr>
        <w:t xml:space="preserve"> as set forth in section 4.2 of the lease </w:t>
      </w:r>
      <w:r w:rsidRPr="00157402">
        <w:rPr>
          <w:rFonts w:ascii="Times New Roman" w:hAnsi="Times New Roman"/>
        </w:rPr>
        <w:t>for the years 201</w:t>
      </w:r>
      <w:r w:rsidR="00E37863" w:rsidRPr="00157402">
        <w:rPr>
          <w:rFonts w:ascii="Times New Roman" w:hAnsi="Times New Roman"/>
        </w:rPr>
        <w:t>3</w:t>
      </w:r>
      <w:r w:rsidRPr="00157402">
        <w:rPr>
          <w:rFonts w:ascii="Times New Roman" w:hAnsi="Times New Roman"/>
        </w:rPr>
        <w:t>-201</w:t>
      </w:r>
      <w:r w:rsidR="00E37863" w:rsidRPr="00157402">
        <w:rPr>
          <w:rFonts w:ascii="Times New Roman" w:hAnsi="Times New Roman"/>
        </w:rPr>
        <w:t>6</w:t>
      </w:r>
      <w:r w:rsidRPr="00157402">
        <w:rPr>
          <w:rFonts w:ascii="Times New Roman" w:hAnsi="Times New Roman"/>
        </w:rPr>
        <w:t xml:space="preserve">?  </w:t>
      </w:r>
      <w:r w:rsidR="00E37863" w:rsidRPr="00157402">
        <w:rPr>
          <w:rFonts w:ascii="Times New Roman" w:hAnsi="Times New Roman"/>
        </w:rPr>
        <w:t>If so, provide the workpapers with working cells that make the adjustment.  If not, why not?</w:t>
      </w:r>
    </w:p>
    <w:p w:rsidR="00E37863" w:rsidRPr="00157402" w:rsidRDefault="00E37863" w:rsidP="001C4634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157402">
        <w:rPr>
          <w:rFonts w:ascii="Times New Roman" w:hAnsi="Times New Roman"/>
        </w:rPr>
        <w:t xml:space="preserve">For the 2012 Forecast Adjustment Details, SCG states that it makes an adjustment to the “estimate based on new lease agreement.”  Does the adjustment include a reduction for any of the </w:t>
      </w:r>
      <w:r w:rsidR="006829D3" w:rsidRPr="00157402">
        <w:rPr>
          <w:rFonts w:ascii="Times New Roman" w:hAnsi="Times New Roman"/>
          <w:b/>
        </w:rPr>
        <w:t>[CONFIDENTIAL]</w:t>
      </w:r>
      <w:r w:rsidR="006829D3" w:rsidRPr="00157402">
        <w:rPr>
          <w:rFonts w:ascii="Times New Roman" w:hAnsi="Times New Roman"/>
        </w:rPr>
        <w:t xml:space="preserve"> “Free Rent” [</w:t>
      </w:r>
      <w:r w:rsidR="006829D3" w:rsidRPr="00157402">
        <w:rPr>
          <w:rFonts w:ascii="Times New Roman" w:hAnsi="Times New Roman"/>
          <w:b/>
        </w:rPr>
        <w:t>END CONFIDENTIAL]</w:t>
      </w:r>
      <w:r w:rsidR="006829D3" w:rsidRPr="00157402">
        <w:rPr>
          <w:rFonts w:ascii="Times New Roman" w:hAnsi="Times New Roman"/>
        </w:rPr>
        <w:t xml:space="preserve"> as set forth in section 4.2 of the lease </w:t>
      </w:r>
      <w:r w:rsidRPr="00157402">
        <w:rPr>
          <w:rFonts w:ascii="Times New Roman" w:hAnsi="Times New Roman"/>
        </w:rPr>
        <w:t>for the years 2013-2016?  If so, provide the workpapers with working cells that make the adjustment.  If not, why not?</w:t>
      </w:r>
    </w:p>
    <w:sectPr w:rsidR="00E37863" w:rsidRPr="00157402" w:rsidSect="004868C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8"/>
  </w:num>
  <w:num w:numId="20">
    <w:abstractNumId w:val="11"/>
  </w:num>
  <w:num w:numId="21">
    <w:abstractNumId w:val="13"/>
  </w:num>
  <w:num w:numId="22">
    <w:abstractNumId w:val="1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oNotTrackMoves/>
  <w:defaultTabStop w:val="720"/>
  <w:characterSpacingControl w:val="doNotCompress"/>
  <w:compat/>
  <w:rsids>
    <w:rsidRoot w:val="00734B96"/>
    <w:rsid w:val="0000463F"/>
    <w:rsid w:val="00007B2A"/>
    <w:rsid w:val="00016EDE"/>
    <w:rsid w:val="00021E00"/>
    <w:rsid w:val="0002760A"/>
    <w:rsid w:val="000458B2"/>
    <w:rsid w:val="00052FE3"/>
    <w:rsid w:val="00055DAA"/>
    <w:rsid w:val="00061BD2"/>
    <w:rsid w:val="00094E41"/>
    <w:rsid w:val="000B08D6"/>
    <w:rsid w:val="000C4252"/>
    <w:rsid w:val="000C5685"/>
    <w:rsid w:val="000E6AEC"/>
    <w:rsid w:val="000F124D"/>
    <w:rsid w:val="00112187"/>
    <w:rsid w:val="00121581"/>
    <w:rsid w:val="001301A7"/>
    <w:rsid w:val="001351FD"/>
    <w:rsid w:val="00155526"/>
    <w:rsid w:val="00157402"/>
    <w:rsid w:val="00157868"/>
    <w:rsid w:val="00162007"/>
    <w:rsid w:val="0017157C"/>
    <w:rsid w:val="001816BC"/>
    <w:rsid w:val="00195981"/>
    <w:rsid w:val="00196371"/>
    <w:rsid w:val="001B1839"/>
    <w:rsid w:val="001C4634"/>
    <w:rsid w:val="001D5F0E"/>
    <w:rsid w:val="001E1153"/>
    <w:rsid w:val="001F3B09"/>
    <w:rsid w:val="00201AA9"/>
    <w:rsid w:val="00202FB0"/>
    <w:rsid w:val="00223151"/>
    <w:rsid w:val="002243B6"/>
    <w:rsid w:val="00230F67"/>
    <w:rsid w:val="00237F13"/>
    <w:rsid w:val="00252B7B"/>
    <w:rsid w:val="002576EC"/>
    <w:rsid w:val="00282B70"/>
    <w:rsid w:val="002A4722"/>
    <w:rsid w:val="002A5661"/>
    <w:rsid w:val="002C7006"/>
    <w:rsid w:val="002D4B34"/>
    <w:rsid w:val="002D6E1A"/>
    <w:rsid w:val="002E71BB"/>
    <w:rsid w:val="002F1CD0"/>
    <w:rsid w:val="002F1DD8"/>
    <w:rsid w:val="002F7C28"/>
    <w:rsid w:val="00304179"/>
    <w:rsid w:val="0031446A"/>
    <w:rsid w:val="0032585F"/>
    <w:rsid w:val="00357324"/>
    <w:rsid w:val="00367A00"/>
    <w:rsid w:val="00387DE6"/>
    <w:rsid w:val="00394158"/>
    <w:rsid w:val="00397E22"/>
    <w:rsid w:val="003C330B"/>
    <w:rsid w:val="003C6CE3"/>
    <w:rsid w:val="003D2AB8"/>
    <w:rsid w:val="003F7DBF"/>
    <w:rsid w:val="00400790"/>
    <w:rsid w:val="00406962"/>
    <w:rsid w:val="004075EE"/>
    <w:rsid w:val="00412259"/>
    <w:rsid w:val="004152A3"/>
    <w:rsid w:val="00421C96"/>
    <w:rsid w:val="00450B6F"/>
    <w:rsid w:val="00452C17"/>
    <w:rsid w:val="00453BFE"/>
    <w:rsid w:val="0047173D"/>
    <w:rsid w:val="004744C8"/>
    <w:rsid w:val="00481422"/>
    <w:rsid w:val="004868CC"/>
    <w:rsid w:val="00487AE2"/>
    <w:rsid w:val="00497748"/>
    <w:rsid w:val="004C4BED"/>
    <w:rsid w:val="004E2B76"/>
    <w:rsid w:val="004E5C25"/>
    <w:rsid w:val="004F72B9"/>
    <w:rsid w:val="00504461"/>
    <w:rsid w:val="00540428"/>
    <w:rsid w:val="00546A9F"/>
    <w:rsid w:val="00562F0D"/>
    <w:rsid w:val="0056410F"/>
    <w:rsid w:val="0057054F"/>
    <w:rsid w:val="00581373"/>
    <w:rsid w:val="0058222A"/>
    <w:rsid w:val="00591DB3"/>
    <w:rsid w:val="0059353E"/>
    <w:rsid w:val="0059394B"/>
    <w:rsid w:val="005D232E"/>
    <w:rsid w:val="005E5C4A"/>
    <w:rsid w:val="005E5D58"/>
    <w:rsid w:val="005E7DD4"/>
    <w:rsid w:val="005F5CEC"/>
    <w:rsid w:val="00613D70"/>
    <w:rsid w:val="0062355B"/>
    <w:rsid w:val="006244E7"/>
    <w:rsid w:val="006259A2"/>
    <w:rsid w:val="00630C96"/>
    <w:rsid w:val="00642232"/>
    <w:rsid w:val="00642BDB"/>
    <w:rsid w:val="00646E52"/>
    <w:rsid w:val="0067715A"/>
    <w:rsid w:val="006829D3"/>
    <w:rsid w:val="006842B8"/>
    <w:rsid w:val="006960FA"/>
    <w:rsid w:val="006A0A32"/>
    <w:rsid w:val="006A72A2"/>
    <w:rsid w:val="006B1AEC"/>
    <w:rsid w:val="006B7CAC"/>
    <w:rsid w:val="006C1851"/>
    <w:rsid w:val="006F15FE"/>
    <w:rsid w:val="006F718B"/>
    <w:rsid w:val="00707EBD"/>
    <w:rsid w:val="00724250"/>
    <w:rsid w:val="00734B96"/>
    <w:rsid w:val="00745337"/>
    <w:rsid w:val="00772AE4"/>
    <w:rsid w:val="007745F3"/>
    <w:rsid w:val="00783B36"/>
    <w:rsid w:val="007A5CD7"/>
    <w:rsid w:val="007C32F3"/>
    <w:rsid w:val="007C43C0"/>
    <w:rsid w:val="007F2E8B"/>
    <w:rsid w:val="007F6FC0"/>
    <w:rsid w:val="008077A4"/>
    <w:rsid w:val="00810BA5"/>
    <w:rsid w:val="008336FB"/>
    <w:rsid w:val="008363A2"/>
    <w:rsid w:val="00852727"/>
    <w:rsid w:val="00854B02"/>
    <w:rsid w:val="00866E8B"/>
    <w:rsid w:val="00895CFE"/>
    <w:rsid w:val="008C0C15"/>
    <w:rsid w:val="008C7642"/>
    <w:rsid w:val="008C7DF3"/>
    <w:rsid w:val="00900C8B"/>
    <w:rsid w:val="0091153F"/>
    <w:rsid w:val="00912001"/>
    <w:rsid w:val="009220D3"/>
    <w:rsid w:val="009400F9"/>
    <w:rsid w:val="009465F2"/>
    <w:rsid w:val="009753A2"/>
    <w:rsid w:val="009E248A"/>
    <w:rsid w:val="009E4358"/>
    <w:rsid w:val="009F4792"/>
    <w:rsid w:val="009F6861"/>
    <w:rsid w:val="00A07914"/>
    <w:rsid w:val="00A17552"/>
    <w:rsid w:val="00A3631D"/>
    <w:rsid w:val="00A506B2"/>
    <w:rsid w:val="00A658B9"/>
    <w:rsid w:val="00A95DAF"/>
    <w:rsid w:val="00AA451F"/>
    <w:rsid w:val="00AB1689"/>
    <w:rsid w:val="00AF0615"/>
    <w:rsid w:val="00AF6981"/>
    <w:rsid w:val="00AF6DBC"/>
    <w:rsid w:val="00AF7B2A"/>
    <w:rsid w:val="00B07173"/>
    <w:rsid w:val="00B34354"/>
    <w:rsid w:val="00B36392"/>
    <w:rsid w:val="00B511B0"/>
    <w:rsid w:val="00B5135B"/>
    <w:rsid w:val="00B52E4B"/>
    <w:rsid w:val="00B62E1F"/>
    <w:rsid w:val="00B82F25"/>
    <w:rsid w:val="00BB0ECD"/>
    <w:rsid w:val="00BD1EAE"/>
    <w:rsid w:val="00BE0BC6"/>
    <w:rsid w:val="00BE3F4B"/>
    <w:rsid w:val="00BE4603"/>
    <w:rsid w:val="00C07AD5"/>
    <w:rsid w:val="00C07E07"/>
    <w:rsid w:val="00C1324B"/>
    <w:rsid w:val="00C178CE"/>
    <w:rsid w:val="00C253E4"/>
    <w:rsid w:val="00C42AF8"/>
    <w:rsid w:val="00C603B8"/>
    <w:rsid w:val="00C70E29"/>
    <w:rsid w:val="00C721A4"/>
    <w:rsid w:val="00C842C5"/>
    <w:rsid w:val="00C853BE"/>
    <w:rsid w:val="00CA38C2"/>
    <w:rsid w:val="00CD300E"/>
    <w:rsid w:val="00CD46F9"/>
    <w:rsid w:val="00CE1D25"/>
    <w:rsid w:val="00CE2AAA"/>
    <w:rsid w:val="00D36579"/>
    <w:rsid w:val="00D376E4"/>
    <w:rsid w:val="00D51D86"/>
    <w:rsid w:val="00D54B99"/>
    <w:rsid w:val="00D62AF5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4E71"/>
    <w:rsid w:val="00E3120C"/>
    <w:rsid w:val="00E3724F"/>
    <w:rsid w:val="00E37863"/>
    <w:rsid w:val="00E54E06"/>
    <w:rsid w:val="00E64435"/>
    <w:rsid w:val="00E66696"/>
    <w:rsid w:val="00E6746B"/>
    <w:rsid w:val="00E71081"/>
    <w:rsid w:val="00E80E9F"/>
    <w:rsid w:val="00EC51E8"/>
    <w:rsid w:val="00EC773D"/>
    <w:rsid w:val="00EF3F5D"/>
    <w:rsid w:val="00F02892"/>
    <w:rsid w:val="00F1090F"/>
    <w:rsid w:val="00F1314F"/>
    <w:rsid w:val="00F20C10"/>
    <w:rsid w:val="00F354FA"/>
    <w:rsid w:val="00F40D0E"/>
    <w:rsid w:val="00F7374B"/>
    <w:rsid w:val="00F76AB7"/>
    <w:rsid w:val="00F937E8"/>
    <w:rsid w:val="00F9553A"/>
    <w:rsid w:val="00FA2002"/>
    <w:rsid w:val="00FB29F3"/>
    <w:rsid w:val="00FB4E49"/>
    <w:rsid w:val="00FC45D8"/>
    <w:rsid w:val="00FC625A"/>
    <w:rsid w:val="00FE6FC6"/>
    <w:rsid w:val="00FF0386"/>
    <w:rsid w:val="00FF7704"/>
    <w:rsid w:val="00FF7E2C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76">
    <w:lsdException w:name="header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link w:val="BalloonTex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5102</Characters>
  <Application>Microsoft Macintosh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2</cp:revision>
  <dcterms:created xsi:type="dcterms:W3CDTF">2015-06-18T23:52:00Z</dcterms:created>
  <dcterms:modified xsi:type="dcterms:W3CDTF">2015-06-18T23:52:00Z</dcterms:modified>
</cp:coreProperties>
</file>